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1F9" w:rsidRDefault="00BE61F9" w:rsidP="00096D95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Химия. 8 класс</w:t>
      </w:r>
    </w:p>
    <w:p w:rsidR="00BE61F9" w:rsidRDefault="00BE61F9" w:rsidP="00096D95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096D95" w:rsidRPr="0014329F" w:rsidRDefault="00096D95" w:rsidP="00096D95">
      <w:pPr>
        <w:pStyle w:val="a7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0060">
        <w:rPr>
          <w:rFonts w:ascii="Times New Roman" w:hAnsi="Times New Roman"/>
          <w:b/>
          <w:sz w:val="24"/>
          <w:szCs w:val="24"/>
        </w:rPr>
        <w:t>ПРЕДМЕТНЫЕ РЕЗУЛЬТАТЫ ОСВОЕНИЯ УЧЕБНОГО ПРЕДМЕТА</w:t>
      </w:r>
    </w:p>
    <w:p w:rsidR="00096D95" w:rsidRDefault="00096D95" w:rsidP="00096D95">
      <w:pPr>
        <w:ind w:left="360"/>
      </w:pPr>
      <w:r w:rsidRPr="00D31D37">
        <w:rPr>
          <w:b/>
        </w:rPr>
        <w:t>Предметными результатами</w:t>
      </w:r>
      <w:r>
        <w:t xml:space="preserve"> изучения предмета являются следующие умения: </w:t>
      </w:r>
    </w:p>
    <w:p w:rsidR="00096D95" w:rsidRDefault="00096D95" w:rsidP="00096D95">
      <w:pPr>
        <w:ind w:left="360"/>
      </w:pPr>
      <w:r>
        <w:sym w:font="Symbol" w:char="F0B7"/>
      </w:r>
      <w:r>
        <w:t xml:space="preserve">осознание роли веществ: - определять роль различных веществ в природе и технике; - объяснять роль веществ в их круговороте. </w:t>
      </w:r>
      <w:r>
        <w:sym w:font="Symbol" w:char="F0B7"/>
      </w:r>
      <w:r>
        <w:t xml:space="preserve">рассмотрение химических процессов: - приводить примеры химических процессов в природе; - находить черты, свидетельствующие об общих признаках химических процессов и их различиях. </w:t>
      </w:r>
    </w:p>
    <w:p w:rsidR="00096D95" w:rsidRDefault="00096D95" w:rsidP="00096D95">
      <w:pPr>
        <w:ind w:left="360"/>
      </w:pPr>
      <w:r>
        <w:sym w:font="Symbol" w:char="F0B7"/>
      </w:r>
      <w:r>
        <w:t xml:space="preserve">использование химических знаний в быту: – объяснять значение веществ в жизни и хозяйстве человека. </w:t>
      </w:r>
    </w:p>
    <w:p w:rsidR="00096D95" w:rsidRDefault="00096D95" w:rsidP="00096D95">
      <w:pPr>
        <w:ind w:left="360"/>
      </w:pPr>
      <w:r>
        <w:sym w:font="Symbol" w:char="F0B7"/>
      </w:r>
      <w:r>
        <w:t xml:space="preserve">объяснять мир с точки зрения химии:– перечислять отличительные свойства химических веществ; – различать основные химические процессы; - определять основные классы неорганических веществ; - понимать смысл химических терминов. </w:t>
      </w:r>
    </w:p>
    <w:p w:rsidR="00096D95" w:rsidRDefault="00096D95" w:rsidP="00096D95">
      <w:pPr>
        <w:ind w:left="360"/>
      </w:pPr>
      <w:r>
        <w:sym w:font="Symbol" w:char="F0B7"/>
      </w:r>
      <w:r>
        <w:t xml:space="preserve">овладение основами методов познания, характерных для естественных наук: - характеризовать методы химической науки (наблюдение, сравнение, эксперимент, измерение) и их роль в познании природы; - проводить химические опыты и эксперименты и объяснять их результаты. </w:t>
      </w:r>
    </w:p>
    <w:p w:rsidR="00096D95" w:rsidRDefault="00096D95" w:rsidP="00096D95">
      <w:pPr>
        <w:ind w:left="360"/>
      </w:pPr>
      <w:r>
        <w:sym w:font="Symbol" w:char="F0B7"/>
      </w:r>
      <w:r>
        <w:t>умение оценивать поведение человека с точки зрения химической безопасности по отношению к человеку и природе: - использовать знания химии при соблюдении правил использования бытовых химических препаратов;</w:t>
      </w:r>
    </w:p>
    <w:p w:rsidR="00096D95" w:rsidRDefault="00096D95" w:rsidP="00096D95">
      <w:pPr>
        <w:ind w:left="360"/>
      </w:pPr>
      <w:r>
        <w:t xml:space="preserve"> – различать опасные и безопасные вещества.</w:t>
      </w:r>
    </w:p>
    <w:p w:rsidR="00096D95" w:rsidRDefault="00096D95" w:rsidP="00096D95">
      <w:pPr>
        <w:ind w:left="360"/>
      </w:pPr>
    </w:p>
    <w:p w:rsidR="00096D95" w:rsidRDefault="00096D95" w:rsidP="00096D95">
      <w:pPr>
        <w:ind w:left="360"/>
        <w:jc w:val="center"/>
      </w:pPr>
    </w:p>
    <w:p w:rsidR="00096D95" w:rsidRPr="001E1F2E" w:rsidRDefault="00096D95" w:rsidP="00096D95">
      <w:pPr>
        <w:pStyle w:val="a7"/>
        <w:spacing w:after="0" w:line="240" w:lineRule="auto"/>
        <w:ind w:left="0"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" w:name="bookmark15"/>
      <w:r w:rsidRPr="00280060">
        <w:rPr>
          <w:rFonts w:ascii="Times New Roman" w:hAnsi="Times New Roman"/>
          <w:b/>
          <w:sz w:val="24"/>
          <w:szCs w:val="24"/>
        </w:rPr>
        <w:t>СОДЕРЖАНИ</w:t>
      </w:r>
      <w:r>
        <w:rPr>
          <w:rFonts w:ascii="Times New Roman" w:hAnsi="Times New Roman"/>
          <w:b/>
          <w:sz w:val="24"/>
          <w:szCs w:val="24"/>
        </w:rPr>
        <w:t>Е ТЕМ УЧЕБНОГО ПРЕДМЕТА</w:t>
      </w:r>
    </w:p>
    <w:p w:rsidR="00096D95" w:rsidRPr="0079196F" w:rsidRDefault="00096D95" w:rsidP="00096D95">
      <w:pPr>
        <w:pStyle w:val="a6"/>
        <w:rPr>
          <w:b/>
        </w:rPr>
      </w:pPr>
      <w:r w:rsidRPr="0079196F">
        <w:rPr>
          <w:b/>
        </w:rPr>
        <w:t>Введение.</w:t>
      </w:r>
      <w:bookmarkEnd w:id="1"/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Предмет химии.</w:t>
      </w:r>
    </w:p>
    <w:p w:rsidR="00096D95" w:rsidRPr="0079196F" w:rsidRDefault="00096D95" w:rsidP="00096D95">
      <w:pPr>
        <w:pStyle w:val="a6"/>
      </w:pPr>
      <w:r w:rsidRPr="0079196F">
        <w:t xml:space="preserve">Методы познания в химии: наблюдение, эксперимент, моделирование. Источники химической информации, ее получение, анализ и представление его результатов. </w:t>
      </w:r>
      <w:r w:rsidRPr="0079196F">
        <w:rPr>
          <w:rStyle w:val="1pt"/>
        </w:rPr>
        <w:t xml:space="preserve">Понятие о химическом элементе и формах его существования: </w:t>
      </w:r>
      <w:r w:rsidRPr="0079196F">
        <w:t>свободных атомах, простых и сложных веществах.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Превращения веществ.</w:t>
      </w:r>
      <w:r w:rsidRPr="0079196F">
        <w:t xml:space="preserve"> Отличие химических реакций от физических явлений. Роль химии в жизни человека. </w:t>
      </w:r>
      <w:proofErr w:type="spellStart"/>
      <w:r w:rsidRPr="0079196F">
        <w:t>Хемофилия</w:t>
      </w:r>
      <w:proofErr w:type="spellEnd"/>
      <w:r w:rsidRPr="0079196F">
        <w:t xml:space="preserve"> и </w:t>
      </w:r>
      <w:proofErr w:type="spellStart"/>
      <w:r w:rsidRPr="0079196F">
        <w:t>хемофобия</w:t>
      </w:r>
      <w:proofErr w:type="spellEnd"/>
      <w:r w:rsidRPr="0079196F">
        <w:t>.</w:t>
      </w:r>
    </w:p>
    <w:p w:rsidR="00096D95" w:rsidRPr="0079196F" w:rsidRDefault="00096D95" w:rsidP="00096D95">
      <w:pPr>
        <w:pStyle w:val="a6"/>
      </w:pPr>
      <w:r w:rsidRPr="0079196F">
        <w:t xml:space="preserve">Краткие сведения из истории возникновения и развития химии. Роль отечественных ученых в становлении химической науки - работы М. В. Ломоносова, А. М. Бутлерова, Д. И. Менделеева. </w:t>
      </w:r>
      <w:r w:rsidRPr="0079196F">
        <w:rPr>
          <w:rStyle w:val="1pt"/>
        </w:rPr>
        <w:t>Химическая символика.</w:t>
      </w:r>
    </w:p>
    <w:p w:rsidR="00096D95" w:rsidRPr="0079196F" w:rsidRDefault="00096D95" w:rsidP="00096D95">
      <w:pPr>
        <w:pStyle w:val="a6"/>
      </w:pPr>
      <w:r w:rsidRPr="0079196F">
        <w:t>Знаки химических элементов и происхождение их названий. Химические формулы. Индексов и коэффициенты. Относительные атомная и молекулярная массы. Проведение расчетов массовое доли химического элемента в веществе на основе его формулы.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Периодическая система химических элементов</w:t>
      </w:r>
      <w:r w:rsidRPr="0079196F">
        <w:t xml:space="preserve"> Д.И.Менделеева, ее </w:t>
      </w:r>
      <w:r>
        <w:t>структура</w:t>
      </w:r>
      <w:r w:rsidRPr="0079196F">
        <w:t>: малые и большие периоды, группы и подгруппы. Периодическая система как справочное пособие для получения сведений о химических элементах. Демонстрации. Модели (</w:t>
      </w:r>
      <w:proofErr w:type="spellStart"/>
      <w:r w:rsidRPr="0079196F">
        <w:t>шаростержневые</w:t>
      </w:r>
      <w:proofErr w:type="spellEnd"/>
      <w:r w:rsidRPr="0079196F">
        <w:t xml:space="preserve"> и Стюарта-</w:t>
      </w:r>
      <w:proofErr w:type="spellStart"/>
      <w:r w:rsidRPr="0079196F">
        <w:t>Бриглеба</w:t>
      </w:r>
      <w:proofErr w:type="spellEnd"/>
      <w:r w:rsidRPr="0079196F">
        <w:t>) различных простых и сложных веществ. Коллекция стеклянной химической посуды. Коллекция материалов и изделий из них на основе алюминия. Взаимодействие мрамора с кислотой и помутнение известковой воды.</w:t>
      </w:r>
    </w:p>
    <w:p w:rsidR="00096D95" w:rsidRDefault="00096D95" w:rsidP="00096D95">
      <w:pPr>
        <w:pStyle w:val="a6"/>
      </w:pPr>
      <w:r w:rsidRPr="0079196F">
        <w:t xml:space="preserve">Лабораторные опыты. 1. Сравнение свойств твердых кристаллических веществ и растворов 2. Сравнение скорости испарения воды, одеколона и этилового спирта с фильтровальной бумаги. </w:t>
      </w:r>
    </w:p>
    <w:p w:rsidR="00096D95" w:rsidRPr="0079196F" w:rsidRDefault="00096D95" w:rsidP="00096D95">
      <w:pPr>
        <w:pStyle w:val="a6"/>
      </w:pPr>
      <w:r w:rsidRPr="0079196F">
        <w:rPr>
          <w:rStyle w:val="a3"/>
        </w:rPr>
        <w:t>Тема 1. Атомы химических элементов.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Атомы как форма существования химических элементов.</w:t>
      </w:r>
    </w:p>
    <w:p w:rsidR="00096D95" w:rsidRPr="0079196F" w:rsidRDefault="00096D95" w:rsidP="00096D95">
      <w:pPr>
        <w:pStyle w:val="a6"/>
      </w:pPr>
      <w:r w:rsidRPr="0079196F">
        <w:t>Основные сведения о строении атомов. Доказательства сложности строения атомов.</w:t>
      </w:r>
    </w:p>
    <w:p w:rsidR="00096D95" w:rsidRPr="0079196F" w:rsidRDefault="00096D95" w:rsidP="00096D95">
      <w:pPr>
        <w:pStyle w:val="a6"/>
      </w:pPr>
      <w:r w:rsidRPr="0079196F">
        <w:t>Опыты Резерфорда. Планетарная модель строения атома.</w:t>
      </w:r>
    </w:p>
    <w:p w:rsidR="00096D95" w:rsidRPr="0079196F" w:rsidRDefault="00096D95" w:rsidP="00096D95">
      <w:pPr>
        <w:pStyle w:val="a6"/>
      </w:pPr>
      <w:r w:rsidRPr="0079196F"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096D95" w:rsidRPr="0079196F" w:rsidRDefault="00096D95" w:rsidP="00096D95">
      <w:pPr>
        <w:pStyle w:val="a6"/>
      </w:pPr>
      <w:r w:rsidRPr="0079196F">
        <w:lastRenderedPageBreak/>
        <w:t>Изменение числа протонов в ядре атома - образование новых химических элементов. Изменение числа нейтронов в ядре атома - образование изотопов. Современное определение понятия «химический элемент». Изотопы как разновидности атомов одного химического элемента.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Электроны.</w:t>
      </w:r>
    </w:p>
    <w:p w:rsidR="00096D95" w:rsidRPr="0079196F" w:rsidRDefault="00096D95" w:rsidP="00096D95">
      <w:pPr>
        <w:pStyle w:val="a6"/>
      </w:pPr>
      <w:r w:rsidRPr="0079196F">
        <w:t>Строение электронных уровней атомов химических элементов малых периодов. Понятие о завершенном электронном уровне.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Периодическая система химических элементов</w:t>
      </w:r>
      <w:r w:rsidRPr="0079196F">
        <w:t xml:space="preserve"> Д. И. Менделеева и строения атомов - физический смысл порядкового номера элемента, группы, периода. Изменение числа электронов на внешнем электронном уровне атома химического элемента - образование положительных и отрицательных ионов. Ионы, образованные атомами металлов и неметаллов. Причины изменения металлических и неметаллических свойств в периодах и группах. Образование бинарных соединений. Понятие ионной связи. Схемы образования ионной связи Взаимодействие атомов элементов-неметаллов между собой - образование двухатомных молекул простых веществ.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 xml:space="preserve">Ковалентная неполярная химическая связь. </w:t>
      </w:r>
      <w:r w:rsidRPr="0079196F">
        <w:t>Электронные и структурные формулы.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Взаимодействие атомов неметаллов между собой -</w:t>
      </w:r>
      <w:r w:rsidRPr="0079196F">
        <w:t xml:space="preserve"> образование бинарным соединений неметаллов. </w:t>
      </w:r>
      <w:proofErr w:type="spellStart"/>
      <w:r w:rsidRPr="0079196F">
        <w:t>Электроотрицательность</w:t>
      </w:r>
      <w:proofErr w:type="spellEnd"/>
      <w:r w:rsidRPr="0079196F">
        <w:t>. Ковалентная полярная связь. Понятие о валентности как свойстве атомов образовывать ковалентные химические связи. Составление формул бинарных соединений по валентности. Нахождение валентности по формуле бинарного соединения.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Взаимодействие атомов металлов между собой —</w:t>
      </w:r>
      <w:r w:rsidRPr="0079196F">
        <w:t xml:space="preserve"> образование металлических кристаллов. Понятие о металлической связи. Демонстрации. Модели атомов химических элементов. Периодическая система хими</w:t>
      </w:r>
      <w:r>
        <w:t>ческих</w:t>
      </w:r>
      <w:r>
        <w:tab/>
        <w:t>элементов</w:t>
      </w:r>
      <w:r>
        <w:tab/>
        <w:t xml:space="preserve">Д.И.Менделеева </w:t>
      </w:r>
      <w:r w:rsidRPr="0079196F">
        <w:t>(различные</w:t>
      </w:r>
      <w:r w:rsidRPr="0079196F">
        <w:tab/>
        <w:t>формы).</w:t>
      </w:r>
    </w:p>
    <w:p w:rsidR="00096D95" w:rsidRPr="0079196F" w:rsidRDefault="00096D95" w:rsidP="00096D95">
      <w:pPr>
        <w:pStyle w:val="a6"/>
      </w:pPr>
      <w:r w:rsidRPr="0079196F">
        <w:t>Лабораторные опыты. 3. Моделирование принципа действия сканирующего микроскопа. 4. Изготовление моделей молекул бинарных соединений.</w:t>
      </w:r>
    </w:p>
    <w:p w:rsidR="00096D95" w:rsidRPr="0079196F" w:rsidRDefault="00096D95" w:rsidP="00096D95">
      <w:pPr>
        <w:pStyle w:val="a6"/>
        <w:rPr>
          <w:b/>
        </w:rPr>
      </w:pPr>
      <w:bookmarkStart w:id="2" w:name="bookmark16"/>
      <w:r w:rsidRPr="0079196F">
        <w:rPr>
          <w:b/>
        </w:rPr>
        <w:t>Тема 2. Простые вещества.</w:t>
      </w:r>
      <w:bookmarkEnd w:id="2"/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 xml:space="preserve">Положение металлов и неметаллов в Периодической системе </w:t>
      </w:r>
      <w:proofErr w:type="spellStart"/>
      <w:proofErr w:type="gramStart"/>
      <w:r w:rsidRPr="0079196F">
        <w:rPr>
          <w:rStyle w:val="1pt"/>
        </w:rPr>
        <w:t>хими</w:t>
      </w:r>
      <w:proofErr w:type="spellEnd"/>
      <w:r w:rsidRPr="0079196F">
        <w:rPr>
          <w:rStyle w:val="1pt"/>
        </w:rPr>
        <w:t xml:space="preserve">- </w:t>
      </w:r>
      <w:proofErr w:type="spellStart"/>
      <w:r w:rsidRPr="0079196F">
        <w:rPr>
          <w:rStyle w:val="1pt"/>
        </w:rPr>
        <w:t>ческих</w:t>
      </w:r>
      <w:proofErr w:type="spellEnd"/>
      <w:proofErr w:type="gramEnd"/>
      <w:r w:rsidRPr="0079196F">
        <w:rPr>
          <w:rStyle w:val="1pt"/>
        </w:rPr>
        <w:t xml:space="preserve"> элементов</w:t>
      </w:r>
      <w:r w:rsidRPr="0079196F">
        <w:t xml:space="preserve"> Д. И. Менделеева. Важнейшие простые вещества - металлы (железо, алюминий, кальций, магний, натрий, калий). Общие физические свойства металлов.</w:t>
      </w:r>
    </w:p>
    <w:p w:rsidR="00096D95" w:rsidRPr="0079196F" w:rsidRDefault="00096D95" w:rsidP="00096D95">
      <w:pPr>
        <w:pStyle w:val="a6"/>
      </w:pPr>
      <w:r w:rsidRPr="0079196F">
        <w:t xml:space="preserve">Важнейшие простые вещества-неметаллы, образованные атомами кислорода, водорода, азота, серы, фосфора, углерода. Молекулы простых веществ-неметаллов - водорода, кислорода, азота, галогенов. Относительная молекулярная масса. Способность атомов химических элементов к образованию нескольких простых веществ - </w:t>
      </w:r>
      <w:r w:rsidRPr="0079196F">
        <w:rPr>
          <w:rStyle w:val="1pt"/>
        </w:rPr>
        <w:t>аллотропия.</w:t>
      </w:r>
      <w:r w:rsidRPr="0079196F">
        <w:t xml:space="preserve"> Аллотропные модификации кислорода, фосфора, олова. Металлические и неметаллические свойства простых веществ. Относительность этого понятия.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Число Авогадро.</w:t>
      </w:r>
      <w:r w:rsidRPr="0079196F">
        <w:t xml:space="preserve"> Количество вещества. Моль. Молярная масса. Молярный объем газообразных веществ. Кратные единицы измерения количества вещества - </w:t>
      </w:r>
      <w:proofErr w:type="spellStart"/>
      <w:r w:rsidRPr="0079196F">
        <w:t>миллимоль</w:t>
      </w:r>
      <w:proofErr w:type="spellEnd"/>
      <w:r w:rsidRPr="0079196F">
        <w:t xml:space="preserve"> и </w:t>
      </w:r>
      <w:proofErr w:type="spellStart"/>
      <w:r w:rsidRPr="0079196F">
        <w:t>киломоль</w:t>
      </w:r>
      <w:proofErr w:type="spellEnd"/>
      <w:r w:rsidRPr="0079196F">
        <w:t xml:space="preserve">, </w:t>
      </w:r>
      <w:proofErr w:type="spellStart"/>
      <w:r w:rsidRPr="0079196F">
        <w:t>миллимолярная</w:t>
      </w:r>
      <w:proofErr w:type="spellEnd"/>
      <w:r w:rsidRPr="0079196F">
        <w:t xml:space="preserve"> и </w:t>
      </w:r>
      <w:proofErr w:type="spellStart"/>
      <w:r w:rsidRPr="0079196F">
        <w:t>киломолярная</w:t>
      </w:r>
      <w:proofErr w:type="spellEnd"/>
      <w:r w:rsidRPr="0079196F">
        <w:t xml:space="preserve"> массы вещества, </w:t>
      </w:r>
      <w:proofErr w:type="spellStart"/>
      <w:r w:rsidRPr="0079196F">
        <w:t>миллимолярный</w:t>
      </w:r>
      <w:proofErr w:type="spellEnd"/>
      <w:r w:rsidRPr="0079196F">
        <w:t xml:space="preserve"> и </w:t>
      </w:r>
      <w:proofErr w:type="spellStart"/>
      <w:r w:rsidRPr="0079196F">
        <w:t>киломолярный</w:t>
      </w:r>
      <w:proofErr w:type="spellEnd"/>
      <w:r w:rsidRPr="0079196F">
        <w:t xml:space="preserve"> объемы газообразных веществ.</w:t>
      </w:r>
    </w:p>
    <w:p w:rsidR="00096D95" w:rsidRPr="0079196F" w:rsidRDefault="00096D95" w:rsidP="00096D95">
      <w:pPr>
        <w:pStyle w:val="a6"/>
      </w:pPr>
      <w:r w:rsidRPr="0079196F">
        <w:t>Расчеты с использованием понятий «количество вещества», «молярная масса», «молярный объем газов», «число Авогадро».</w:t>
      </w:r>
    </w:p>
    <w:p w:rsidR="00096D95" w:rsidRPr="0079196F" w:rsidRDefault="00096D95" w:rsidP="00096D95">
      <w:pPr>
        <w:pStyle w:val="a6"/>
      </w:pPr>
      <w:r w:rsidRPr="0079196F">
        <w:t>Демонстрации. Получение озона. Образцы белого и серого олова, белого и красного фосфора. Некоторые металлы и неметаллы с количеством вещества 1 моль. Молярный объем газообразных веществ.</w:t>
      </w:r>
    </w:p>
    <w:p w:rsidR="00096D95" w:rsidRPr="0079196F" w:rsidRDefault="00096D95" w:rsidP="00096D95">
      <w:pPr>
        <w:pStyle w:val="a6"/>
      </w:pPr>
      <w:r w:rsidRPr="0079196F">
        <w:t>Лабораторные опыты. 5. Ознакомление с коллекцией металлов. 6. Ознакомление с</w:t>
      </w:r>
    </w:p>
    <w:p w:rsidR="00096D95" w:rsidRPr="0079196F" w:rsidRDefault="00096D95" w:rsidP="00096D95">
      <w:pPr>
        <w:pStyle w:val="a6"/>
      </w:pPr>
      <w:r w:rsidRPr="0079196F">
        <w:t>коллекцией неметаллов.</w:t>
      </w:r>
    </w:p>
    <w:p w:rsidR="00096D95" w:rsidRPr="0079196F" w:rsidRDefault="00096D95" w:rsidP="00096D95">
      <w:pPr>
        <w:pStyle w:val="a6"/>
        <w:rPr>
          <w:b/>
        </w:rPr>
      </w:pPr>
      <w:bookmarkStart w:id="3" w:name="bookmark17"/>
      <w:r w:rsidRPr="0079196F">
        <w:rPr>
          <w:b/>
        </w:rPr>
        <w:t>Тема 3. Соединения химических элементов.</w:t>
      </w:r>
      <w:bookmarkEnd w:id="3"/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Степень окисления.</w:t>
      </w:r>
    </w:p>
    <w:p w:rsidR="00096D95" w:rsidRPr="0079196F" w:rsidRDefault="00096D95" w:rsidP="00096D95">
      <w:pPr>
        <w:pStyle w:val="a6"/>
      </w:pPr>
      <w:r w:rsidRPr="0079196F">
        <w:lastRenderedPageBreak/>
        <w:t>Сравнение степени окисления и валентности. Определение степени окисления элементов в бинарных соединениях. Составление формул бинарных соединений, общий способ их названий.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Бинарные соединения металлов</w:t>
      </w:r>
      <w:r w:rsidRPr="0079196F">
        <w:t xml:space="preserve"> и неметаллов: оксиды, хлориды, сульфиды и пр. Составление их формул.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Бинарные соединения неметаллов:</w:t>
      </w:r>
      <w:r w:rsidRPr="0079196F">
        <w:t xml:space="preserve"> оксиды, летучие водородные соединения, их состав и названия. Представители оксидов: вода, углекислый газ, негашеная известь. Представители летучих водородных соединений: </w:t>
      </w:r>
      <w:proofErr w:type="spellStart"/>
      <w:r w:rsidRPr="0079196F">
        <w:t>хлороводород</w:t>
      </w:r>
      <w:proofErr w:type="spellEnd"/>
      <w:r w:rsidRPr="0079196F">
        <w:t xml:space="preserve"> и аммиак. </w:t>
      </w:r>
      <w:r w:rsidRPr="0079196F">
        <w:rPr>
          <w:rStyle w:val="1pt"/>
        </w:rPr>
        <w:t>Основания, их состав и названия.</w:t>
      </w:r>
    </w:p>
    <w:p w:rsidR="00096D95" w:rsidRPr="0079196F" w:rsidRDefault="00096D95" w:rsidP="00096D95">
      <w:pPr>
        <w:pStyle w:val="a6"/>
      </w:pPr>
      <w:r w:rsidRPr="0079196F">
        <w:t xml:space="preserve">Растворимость оснований в воде. Представители щелочей: гидроксиды натрия, калия и кальция. Понятие об индикаторах и качественных реакциях. </w:t>
      </w:r>
      <w:r w:rsidRPr="0079196F">
        <w:rPr>
          <w:rStyle w:val="1pt"/>
        </w:rPr>
        <w:t>Кислоты, их состав и названия.</w:t>
      </w:r>
    </w:p>
    <w:p w:rsidR="00096D95" w:rsidRPr="0079196F" w:rsidRDefault="00096D95" w:rsidP="00096D95">
      <w:pPr>
        <w:pStyle w:val="a6"/>
      </w:pPr>
      <w:r w:rsidRPr="0079196F">
        <w:t xml:space="preserve">Классификация кислот. Представители кислот: серная, соляная, азотная. Понятие о шкале кислотности (шкала рН). Изменение окраски индикаторов. </w:t>
      </w:r>
      <w:r w:rsidRPr="0079196F">
        <w:rPr>
          <w:rStyle w:val="1pt"/>
        </w:rPr>
        <w:t>Соли как производные кислот и оснований,</w:t>
      </w:r>
      <w:r w:rsidRPr="0079196F">
        <w:t xml:space="preserve"> их состав и названия. Раствори</w:t>
      </w:r>
      <w:r w:rsidRPr="0079196F">
        <w:softHyphen/>
        <w:t xml:space="preserve">мость солей в воде; Представители солей: хлорид натрия, карбонат и фосфат кальция. </w:t>
      </w:r>
      <w:r w:rsidRPr="0079196F">
        <w:rPr>
          <w:rStyle w:val="1pt"/>
        </w:rPr>
        <w:t>Аморфные и кристаллические вещества.</w:t>
      </w:r>
    </w:p>
    <w:p w:rsidR="00096D95" w:rsidRPr="0079196F" w:rsidRDefault="00096D95" w:rsidP="00096D95">
      <w:pPr>
        <w:pStyle w:val="a6"/>
      </w:pPr>
      <w:r w:rsidRPr="0079196F">
        <w:t xml:space="preserve">Межмолекулярные взаимодействия. Типы кристаллических решеток. Зависимость свойств веществ от типов кристаллических решеток. </w:t>
      </w:r>
      <w:r w:rsidRPr="0079196F">
        <w:rPr>
          <w:rStyle w:val="1pt"/>
        </w:rPr>
        <w:t xml:space="preserve">Чистые вещества и см е с и. </w:t>
      </w:r>
      <w:r w:rsidRPr="0079196F">
        <w:t>Примеры жидких, твердых и газообразных смесей. Свойства чистых веществ и смесей. Их состав. Массовая и объемная доли компонента смеси. Расчеты, связанные с использованием понятия «доля».</w:t>
      </w:r>
    </w:p>
    <w:p w:rsidR="00096D95" w:rsidRPr="0079196F" w:rsidRDefault="00096D95" w:rsidP="00096D95">
      <w:pPr>
        <w:pStyle w:val="a6"/>
      </w:pPr>
      <w:r w:rsidRPr="0079196F">
        <w:t>Демонстрации. Образцы оксидов, кислот, оснований и солей. Модели кристаллических решеток хлорида натрия, алмаза, оксида углерода (IV). Кислотно- щелочные индикаторы, изменение их окраски в различных средах. Универсальный индикатор и изменение его окраски в различных средах. Шкала рН. Лабораторные опыты. 7. Ознакомление с коллекцией оксидов. 8. Ознакомление со свойствами аммиака.9. Качественная реакция на углекислый газ. 10. Определение рН растворов кислоты, щелочи и воды. 11. Определение рН лимонного и яблочного соков на срезе плодов. 12. Ознакомление е коллекцией солей. 13. Ознакомление с коллекцией веществ с разным типом кристаллической решетки. Изготовление моделей кристаллических решеток. 14. Ознакомление с образцом горной породы.</w:t>
      </w:r>
    </w:p>
    <w:p w:rsidR="00096D95" w:rsidRPr="0079196F" w:rsidRDefault="00096D95" w:rsidP="00096D95">
      <w:pPr>
        <w:pStyle w:val="a6"/>
        <w:rPr>
          <w:b/>
        </w:rPr>
      </w:pPr>
      <w:bookmarkStart w:id="4" w:name="bookmark18"/>
      <w:r w:rsidRPr="0079196F">
        <w:rPr>
          <w:b/>
        </w:rPr>
        <w:t>Тема 4. Изменения, происходящие с веществами.</w:t>
      </w:r>
      <w:bookmarkEnd w:id="4"/>
    </w:p>
    <w:p w:rsidR="00096D95" w:rsidRPr="0079196F" w:rsidRDefault="00096D95" w:rsidP="00096D95">
      <w:pPr>
        <w:pStyle w:val="a6"/>
      </w:pPr>
      <w:r w:rsidRPr="0079196F">
        <w:t xml:space="preserve">Понятие явлений, связанных с изменениями, происходящими с веществом. Явления, связанные с изменением кристаллического строения вещества при постоянном его составе, - </w:t>
      </w:r>
      <w:r w:rsidRPr="0079196F">
        <w:rPr>
          <w:rStyle w:val="1pt"/>
        </w:rPr>
        <w:t>физические явления.</w:t>
      </w:r>
      <w:r w:rsidRPr="0079196F">
        <w:t xml:space="preserve"> Физические явления в химии: дистилляция, кристаллизация, выпаривание и возгонка веществ, фильтрование и центрифугирование.</w:t>
      </w:r>
    </w:p>
    <w:p w:rsidR="00096D95" w:rsidRPr="0079196F" w:rsidRDefault="00096D95" w:rsidP="00096D95">
      <w:pPr>
        <w:pStyle w:val="a6"/>
      </w:pPr>
      <w:r w:rsidRPr="0079196F">
        <w:t xml:space="preserve">Явления, связанные с изменением состава вещества, - </w:t>
      </w:r>
      <w:r w:rsidRPr="0079196F">
        <w:rPr>
          <w:rStyle w:val="1pt"/>
        </w:rPr>
        <w:t xml:space="preserve">химические реакции. </w:t>
      </w:r>
      <w:r w:rsidRPr="0079196F">
        <w:t xml:space="preserve">Признаки и условия протекания химических реакций. Выделение теплоты и света - реакции горения. Понятие об экзо- и эндотермических реакциях. </w:t>
      </w:r>
      <w:r w:rsidRPr="0079196F">
        <w:rPr>
          <w:rStyle w:val="1pt"/>
        </w:rPr>
        <w:t>Закон сохранения массы веществ.</w:t>
      </w:r>
    </w:p>
    <w:p w:rsidR="00096D95" w:rsidRPr="0079196F" w:rsidRDefault="00096D95" w:rsidP="00096D95">
      <w:pPr>
        <w:pStyle w:val="a6"/>
      </w:pPr>
      <w:r w:rsidRPr="0079196F">
        <w:t>Химические уравнения. Значение индексов и коэффициентов. Составление уравнений химических реакций.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Расчеты по химическим уравнениям.</w:t>
      </w:r>
    </w:p>
    <w:p w:rsidR="00096D95" w:rsidRPr="0079196F" w:rsidRDefault="00096D95" w:rsidP="00096D95">
      <w:pPr>
        <w:pStyle w:val="a6"/>
      </w:pPr>
      <w:r w:rsidRPr="0079196F">
        <w:t xml:space="preserve">Решение задач на нахождение количества, массы или объема продукта реакции по количеству, массе или объему исходного вещества. Расчеты с использованием понятия «доля», когда исходное вещество дано в виде раствора с заданной массовой долей растворенного вещества или содержит определенную долю примесей. </w:t>
      </w:r>
      <w:r w:rsidRPr="0079196F">
        <w:rPr>
          <w:rStyle w:val="1pt"/>
        </w:rPr>
        <w:t>Реакции разложения.</w:t>
      </w:r>
    </w:p>
    <w:p w:rsidR="00096D95" w:rsidRPr="0079196F" w:rsidRDefault="00096D95" w:rsidP="00096D95">
      <w:pPr>
        <w:pStyle w:val="a6"/>
      </w:pPr>
      <w:r w:rsidRPr="0079196F">
        <w:t xml:space="preserve">Представление о скорости химических реакций. Катализаторы. Ферменты. </w:t>
      </w:r>
      <w:r w:rsidRPr="0079196F">
        <w:rPr>
          <w:rStyle w:val="1pt"/>
        </w:rPr>
        <w:t>Реакции соединения.</w:t>
      </w:r>
    </w:p>
    <w:p w:rsidR="00096D95" w:rsidRPr="0079196F" w:rsidRDefault="00096D95" w:rsidP="00096D95">
      <w:pPr>
        <w:pStyle w:val="a6"/>
      </w:pPr>
      <w:r w:rsidRPr="0079196F">
        <w:t xml:space="preserve">Каталитические и некаталитические реакции, обратимые и необратимые реакции. </w:t>
      </w:r>
      <w:r w:rsidRPr="0079196F">
        <w:rPr>
          <w:rStyle w:val="1pt"/>
        </w:rPr>
        <w:t>Реакции замещения.</w:t>
      </w:r>
    </w:p>
    <w:p w:rsidR="00096D95" w:rsidRPr="0079196F" w:rsidRDefault="00096D95" w:rsidP="00096D95">
      <w:pPr>
        <w:pStyle w:val="a6"/>
      </w:pPr>
      <w:r w:rsidRPr="0079196F">
        <w:t>Ряд активности металлов, его использование для прогнозирования возможности</w:t>
      </w:r>
    </w:p>
    <w:p w:rsidR="00096D95" w:rsidRPr="0079196F" w:rsidRDefault="00096D95" w:rsidP="00096D95">
      <w:pPr>
        <w:pStyle w:val="a6"/>
      </w:pPr>
      <w:r w:rsidRPr="0079196F">
        <w:t>протекания реакций между металлами и кислотами, реакций вытеснения одних</w:t>
      </w:r>
    </w:p>
    <w:p w:rsidR="00096D95" w:rsidRPr="0079196F" w:rsidRDefault="00096D95" w:rsidP="00096D95">
      <w:pPr>
        <w:pStyle w:val="a6"/>
      </w:pPr>
      <w:r w:rsidRPr="0079196F">
        <w:t>металлов из растворов их солей другими металлами.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Реакции обмена. Реакции нейтрализации.</w:t>
      </w:r>
    </w:p>
    <w:p w:rsidR="00096D95" w:rsidRPr="0079196F" w:rsidRDefault="00096D95" w:rsidP="00096D95">
      <w:pPr>
        <w:pStyle w:val="a6"/>
      </w:pPr>
      <w:r w:rsidRPr="0079196F">
        <w:t>Условия протекания реакций обмена в растворах до конца.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Типы химических реакций на примере свойств воды.</w:t>
      </w:r>
    </w:p>
    <w:p w:rsidR="00096D95" w:rsidRPr="0079196F" w:rsidRDefault="00096D95" w:rsidP="00096D95">
      <w:pPr>
        <w:pStyle w:val="a6"/>
      </w:pPr>
      <w:r w:rsidRPr="0079196F">
        <w:t>Реакция разложения - электролиз воды. Реакции соединения - взаимодействие воды с оксидами металлов и неметаллов. Условие взаимодействия оксидов металлов и неметаллов с водой. Понятие «гидроксиды». Реакции замещения - взаимодействие воды с металлами. Реакции обмена - гидролиз веществ.</w:t>
      </w:r>
    </w:p>
    <w:p w:rsidR="00096D95" w:rsidRPr="0079196F" w:rsidRDefault="00096D95" w:rsidP="00096D95">
      <w:pPr>
        <w:pStyle w:val="a6"/>
      </w:pPr>
      <w:r w:rsidRPr="0079196F">
        <w:t>Демонстрации. Примеры физических явлений: а) плавление парафина; б) возгонка йода или бензойной кислоты; в) растворение окрашенных солей; г) диффузия душистых веществ с горящей лампочки накаливания. Примеры химических явлений: а) горение магния, фосфора; б) взаимодействие соляной кислоты с мрамором или мелом; в) получение гидроксида меди (</w:t>
      </w:r>
      <w:r w:rsidRPr="0079196F">
        <w:rPr>
          <w:lang w:val="en-US"/>
        </w:rPr>
        <w:t>II</w:t>
      </w:r>
      <w:r w:rsidRPr="0079196F">
        <w:t>); г) растворение полученного гидроксида в кислотах; д) взаимодействие оксида меди (</w:t>
      </w:r>
      <w:r w:rsidRPr="0079196F">
        <w:rPr>
          <w:lang w:val="en-US"/>
        </w:rPr>
        <w:t>II</w:t>
      </w:r>
      <w:r w:rsidRPr="0079196F">
        <w:t xml:space="preserve">) с серной кислотой при нагревании; е) разложение перманганата калия; ж) разложение пероксида водорода с помощью диоксида марганца и каталазы картофеля или моркови; з) взаимодействие разбавлен - </w:t>
      </w:r>
      <w:proofErr w:type="spellStart"/>
      <w:r w:rsidRPr="0079196F">
        <w:t>ных</w:t>
      </w:r>
      <w:proofErr w:type="spellEnd"/>
      <w:r w:rsidRPr="0079196F">
        <w:t xml:space="preserve"> кислот с металлами.</w:t>
      </w:r>
    </w:p>
    <w:p w:rsidR="00096D95" w:rsidRPr="0079196F" w:rsidRDefault="00096D95" w:rsidP="00096D95">
      <w:pPr>
        <w:pStyle w:val="a6"/>
      </w:pPr>
      <w:r w:rsidRPr="0079196F">
        <w:t>Лабораторные опыты. 15. Прокаливание меди в пламени спиртовки. 16. Замещение</w:t>
      </w:r>
    </w:p>
    <w:p w:rsidR="00096D95" w:rsidRPr="0079196F" w:rsidRDefault="00096D95" w:rsidP="00096D95">
      <w:pPr>
        <w:pStyle w:val="a6"/>
      </w:pPr>
      <w:r w:rsidRPr="0079196F">
        <w:t>меди в растворе хлорида меди (И) железом.</w:t>
      </w:r>
    </w:p>
    <w:p w:rsidR="00096D95" w:rsidRPr="0079196F" w:rsidRDefault="00096D95" w:rsidP="00096D95">
      <w:pPr>
        <w:pStyle w:val="a6"/>
        <w:rPr>
          <w:b/>
        </w:rPr>
      </w:pPr>
      <w:bookmarkStart w:id="5" w:name="bookmark19"/>
      <w:r w:rsidRPr="0079196F">
        <w:rPr>
          <w:b/>
        </w:rPr>
        <w:t>Тема 5. Практикум 1. Простейшие операции с веществом.</w:t>
      </w:r>
      <w:bookmarkEnd w:id="5"/>
    </w:p>
    <w:p w:rsidR="00096D95" w:rsidRPr="0079196F" w:rsidRDefault="00096D95" w:rsidP="00096D95">
      <w:pPr>
        <w:pStyle w:val="a6"/>
      </w:pPr>
      <w:r w:rsidRPr="0079196F">
        <w:t>1. Правила техники безопасности при работе в химическом кабинете. Приемы обращения с лабораторным оборудованием и нагревательными приборами. 2. Наблюдения за изменениями, происходящими с горящей свечой, и их описание (домашний эксперимент). 3. Анализ почвы и воды (домашний эксперимент). 4. Признаки химических реакций. 5. Приготовление раствора сахара и расчет его массовой доли в растворе.</w:t>
      </w:r>
    </w:p>
    <w:p w:rsidR="00096D95" w:rsidRPr="0079196F" w:rsidRDefault="00096D95" w:rsidP="00096D95">
      <w:pPr>
        <w:pStyle w:val="a6"/>
        <w:rPr>
          <w:b/>
        </w:rPr>
      </w:pPr>
      <w:r w:rsidRPr="0079196F">
        <w:rPr>
          <w:b/>
        </w:rPr>
        <w:t xml:space="preserve">Тема 6. Растворение. Растворы. Реакции ионного обмена и </w:t>
      </w:r>
      <w:proofErr w:type="spellStart"/>
      <w:r w:rsidRPr="0079196F">
        <w:rPr>
          <w:b/>
        </w:rPr>
        <w:t>окислительно</w:t>
      </w:r>
      <w:proofErr w:type="spellEnd"/>
      <w:r w:rsidRPr="0079196F">
        <w:rPr>
          <w:b/>
        </w:rPr>
        <w:t>- восстановительные реакции.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Растворение как физико-химический процесс.</w:t>
      </w:r>
    </w:p>
    <w:p w:rsidR="00096D95" w:rsidRPr="0079196F" w:rsidRDefault="00096D95" w:rsidP="00096D95">
      <w:pPr>
        <w:pStyle w:val="a6"/>
      </w:pPr>
      <w:r w:rsidRPr="0079196F">
        <w:t>Понятие о гидратах и кристаллогидратах. Растворимость. Кривые растворимости как модель зависимости растворимости твердых веществ от температуры. Насыщенные, ненасыщенные и пересыщенные растворы. Значение растворов для природы и сельского хозяйства.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Понятие об электролитической диссоциации.</w:t>
      </w:r>
    </w:p>
    <w:p w:rsidR="00096D95" w:rsidRPr="0079196F" w:rsidRDefault="00096D95" w:rsidP="00096D95">
      <w:pPr>
        <w:pStyle w:val="a6"/>
      </w:pPr>
      <w:r w:rsidRPr="0079196F">
        <w:t xml:space="preserve">Электролиты и </w:t>
      </w:r>
      <w:proofErr w:type="spellStart"/>
      <w:r w:rsidRPr="0079196F">
        <w:t>неэлектролиты</w:t>
      </w:r>
      <w:proofErr w:type="spellEnd"/>
      <w:r w:rsidRPr="0079196F">
        <w:t>. Механизм диссоциаций электролитов с различным характером связи. Степень электролитической диссоциации. Сильные и слабые электролиты.</w:t>
      </w:r>
    </w:p>
    <w:p w:rsidR="00096D95" w:rsidRPr="0079196F" w:rsidRDefault="00096D95" w:rsidP="00096D95">
      <w:pPr>
        <w:pStyle w:val="a6"/>
      </w:pPr>
      <w:r w:rsidRPr="0079196F">
        <w:t xml:space="preserve">Основные положения теории электролитической диссоциации. Ионные уравнения реакций. Реакции обмена, идущие до конца. Классификация ионов и их свойства. </w:t>
      </w:r>
      <w:r w:rsidRPr="0079196F">
        <w:rPr>
          <w:rStyle w:val="1pt"/>
        </w:rPr>
        <w:t>Кислоты, их классификация.</w:t>
      </w:r>
    </w:p>
    <w:p w:rsidR="00096D95" w:rsidRPr="0079196F" w:rsidRDefault="00096D95" w:rsidP="00096D95">
      <w:pPr>
        <w:pStyle w:val="a6"/>
      </w:pPr>
      <w:r w:rsidRPr="0079196F">
        <w:t>Диссоциация кислот и их свойства в свете теории электролитической диссоциации. Молекулярные и ионные уравнения реакций</w:t>
      </w:r>
      <w:r w:rsidRPr="0079196F">
        <w:footnoteReference w:id="1"/>
      </w:r>
      <w:r w:rsidRPr="0079196F">
        <w:t xml:space="preserve">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- реакция нейтрализации. Взаимодействие кислот с солями. Использование таблицы растворимости для характеристики химических свойств кислот. </w:t>
      </w:r>
      <w:r w:rsidRPr="0079196F">
        <w:rPr>
          <w:rStyle w:val="1pt"/>
        </w:rPr>
        <w:t>Основания, их классификация.</w:t>
      </w:r>
    </w:p>
    <w:p w:rsidR="00096D95" w:rsidRPr="0079196F" w:rsidRDefault="00096D95" w:rsidP="00096D95">
      <w:pPr>
        <w:pStyle w:val="a6"/>
      </w:pPr>
      <w:r w:rsidRPr="0079196F">
        <w:t>Диссоциация оснований и их свойства в свете теории электролитической диссоциации. Взаимодействие оснований с солями. Использование таблицы растворимости для характеристики химических свойств оснований. Взаимодействие щелочей с оксидами неметаллов.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Соли, их диссоциация и свойства</w:t>
      </w:r>
      <w:r w:rsidRPr="0079196F">
        <w:t xml:space="preserve"> в свете теории электролитической диссоциации. Взаимодействие солей с металлами, особенности этих реакций. Взаимодействие солей с солями. Использование таблицы растворимости для характеристики химических свойств солей.</w:t>
      </w:r>
    </w:p>
    <w:p w:rsidR="00096D95" w:rsidRPr="0079196F" w:rsidRDefault="00096D95" w:rsidP="00096D95">
      <w:pPr>
        <w:pStyle w:val="a6"/>
      </w:pPr>
      <w:r w:rsidRPr="0079196F">
        <w:t xml:space="preserve">Обобщение сведений об оксидах, их классификации и свойствах. </w:t>
      </w:r>
      <w:r w:rsidRPr="0079196F">
        <w:rPr>
          <w:rStyle w:val="1pt"/>
        </w:rPr>
        <w:t xml:space="preserve">Генетические ряды металла и неметалла. </w:t>
      </w:r>
      <w:r w:rsidRPr="0079196F">
        <w:t>Генетическая связь между классами неорганических веществ.</w:t>
      </w:r>
    </w:p>
    <w:p w:rsidR="00096D95" w:rsidRPr="0079196F" w:rsidRDefault="00096D95" w:rsidP="00096D95">
      <w:pPr>
        <w:pStyle w:val="a6"/>
        <w:rPr>
          <w:rStyle w:val="1pt"/>
        </w:rPr>
      </w:pPr>
      <w:r w:rsidRPr="0079196F">
        <w:rPr>
          <w:rStyle w:val="1pt"/>
        </w:rPr>
        <w:t>Окислительно-восстановительные реакции.</w:t>
      </w:r>
    </w:p>
    <w:p w:rsidR="00096D95" w:rsidRPr="0079196F" w:rsidRDefault="00096D95" w:rsidP="00096D95">
      <w:pPr>
        <w:pStyle w:val="a6"/>
      </w:pPr>
      <w:r w:rsidRPr="0079196F">
        <w:t>Определение степеней окисления для элементов, образующих вещества разных классов. Реакции ионного обмена и окислительно-восстановительные реакции. Окислитель и восстановитель, окисление и восстановление.</w:t>
      </w:r>
    </w:p>
    <w:p w:rsidR="00096D95" w:rsidRPr="0079196F" w:rsidRDefault="00096D95" w:rsidP="00096D95">
      <w:pPr>
        <w:pStyle w:val="a6"/>
      </w:pPr>
      <w:r w:rsidRPr="0079196F">
        <w:t>Составление уравнений окислительно-восстановительных реакций методом электронного баланса.</w:t>
      </w:r>
    </w:p>
    <w:p w:rsidR="00096D95" w:rsidRPr="0079196F" w:rsidRDefault="00096D95" w:rsidP="00096D95">
      <w:pPr>
        <w:pStyle w:val="a6"/>
      </w:pPr>
      <w:r w:rsidRPr="0079196F">
        <w:rPr>
          <w:rStyle w:val="1pt"/>
        </w:rPr>
        <w:t>Свойства простых веществ -</w:t>
      </w:r>
      <w:r w:rsidRPr="0079196F">
        <w:t xml:space="preserve"> металлов и неметаллов, кислот и солей в свете окислительно-восстановительных реакций.</w:t>
      </w:r>
    </w:p>
    <w:p w:rsidR="00096D95" w:rsidRPr="0079196F" w:rsidRDefault="00096D95" w:rsidP="00096D95">
      <w:pPr>
        <w:pStyle w:val="a6"/>
      </w:pPr>
      <w:r w:rsidRPr="0079196F">
        <w:t>Демонстрации. Испытание веществ и их растворов на электропроводность. Зависимость электропроводности уксусной кислоты от концентрации. Движение окрашенных ионов в электрическом поле. Взаимодействие цинка с серной, соляной кислотами, хлоридом меди (II). Горение магния. Взаимодействие хлорной и сероводородной воды.</w:t>
      </w:r>
    </w:p>
    <w:p w:rsidR="00096D95" w:rsidRDefault="00096D95" w:rsidP="00096D95">
      <w:pPr>
        <w:pStyle w:val="a6"/>
      </w:pPr>
      <w:r w:rsidRPr="0079196F">
        <w:t xml:space="preserve">Лабораторные опыты. 17. Взаимодействие растворов хлорида натрия и нитрата серебра. 18. Получение нерастворимого гидроксида и взаимодействие его с кислотами. 19. Взаимодействие кислот с основаниями. 20. Взаимодействие кислот с оксидами металлов. 21. Взаимодействие кислот с металлами. 22. Взаимодействие кислот с солями. 23. Взаимодействие щелочей с кислотами. 24. Взаимодействие щелочей с оксидами неметаллов. 25. Взаимодействие щелочей с солями. 26. Получение и свойства нерастворимых оснований. 27. Взаимодействие основных оксидов с кислотами. 28. Взаимодействие основных оксидов с водой. 29. Взаимодействие кислотных оксидов с щелочами. 30. Взаимодействие кислотных оксидов с водой. 31. Взаимодействие солей с кислотами. 32. Взаимодействие солей с щелочами. 33. Взаимодействие солей с солями. 34. Взаимодействие растворов солей с металлами. </w:t>
      </w:r>
    </w:p>
    <w:p w:rsidR="00096D95" w:rsidRPr="0079196F" w:rsidRDefault="00096D95" w:rsidP="00096D95">
      <w:pPr>
        <w:pStyle w:val="a6"/>
        <w:rPr>
          <w:b/>
        </w:rPr>
      </w:pPr>
      <w:r w:rsidRPr="0079196F">
        <w:rPr>
          <w:b/>
        </w:rPr>
        <w:t>Тема 7. Практикум 2. Свойства растворов электролитов</w:t>
      </w:r>
    </w:p>
    <w:p w:rsidR="00096D95" w:rsidRPr="0079196F" w:rsidRDefault="00096D95" w:rsidP="00096D95">
      <w:pPr>
        <w:pStyle w:val="a6"/>
      </w:pPr>
      <w:r w:rsidRPr="0079196F">
        <w:t>1. Ионные реакции. 2. Условия течения химических реакций между растворами электролитов до конца. 3. Свойства кислот, оснований, оксидов и солей. 4. Решение экспериментальных задач.</w:t>
      </w:r>
    </w:p>
    <w:p w:rsidR="00096D95" w:rsidRPr="0079196F" w:rsidRDefault="00096D95" w:rsidP="00096D95">
      <w:pPr>
        <w:pStyle w:val="a6"/>
        <w:rPr>
          <w:rStyle w:val="1pt"/>
        </w:rPr>
      </w:pPr>
    </w:p>
    <w:p w:rsidR="00096D95" w:rsidRPr="0079196F" w:rsidRDefault="00096D95" w:rsidP="00096D95">
      <w:pPr>
        <w:pStyle w:val="a6"/>
      </w:pPr>
    </w:p>
    <w:p w:rsidR="00096D95" w:rsidRPr="00685A0B" w:rsidRDefault="00096D95" w:rsidP="00096D95">
      <w:pPr>
        <w:pStyle w:val="a6"/>
        <w:jc w:val="center"/>
        <w:rPr>
          <w:b/>
          <w:bCs/>
          <w:color w:val="000000"/>
          <w:sz w:val="28"/>
          <w:szCs w:val="28"/>
        </w:rPr>
      </w:pPr>
      <w:r w:rsidRPr="00685A0B">
        <w:rPr>
          <w:b/>
          <w:sz w:val="28"/>
          <w:szCs w:val="28"/>
        </w:rPr>
        <w:t>Формы организации образовательного процесса</w:t>
      </w:r>
    </w:p>
    <w:p w:rsidR="00096D95" w:rsidRPr="00863270" w:rsidRDefault="00096D95" w:rsidP="00096D95">
      <w:pPr>
        <w:pStyle w:val="a6"/>
        <w:rPr>
          <w:rFonts w:ascii="Tahoma" w:hAnsi="Tahoma" w:cs="Tahoma"/>
          <w:sz w:val="18"/>
          <w:szCs w:val="18"/>
        </w:rPr>
      </w:pPr>
      <w:r w:rsidRPr="00863270">
        <w:t>коллективные: урок, консультация, лабораторная работа, урок-игра (путешествие, виртуальный музей, викторина, др.), урок-экскурсия; парные и групповые творческие или исследовательские задания и др.;</w:t>
      </w:r>
    </w:p>
    <w:p w:rsidR="00096D95" w:rsidRPr="00863270" w:rsidRDefault="00096D95" w:rsidP="00096D95">
      <w:pPr>
        <w:pStyle w:val="a6"/>
        <w:rPr>
          <w:rFonts w:ascii="Tahoma" w:hAnsi="Tahoma" w:cs="Tahoma"/>
          <w:sz w:val="18"/>
          <w:szCs w:val="18"/>
        </w:rPr>
      </w:pPr>
      <w:r w:rsidRPr="00863270">
        <w:t>индивидуальные: работа с учебником и дополнительной литературой, определенными электронными источниками информации, выполнение индивидуальных заданий учебного, творческого или исследовательского характера, работа с обучающими программами за компьютером и др.</w:t>
      </w:r>
    </w:p>
    <w:p w:rsidR="00096D95" w:rsidRDefault="00096D95" w:rsidP="00096D95">
      <w:pPr>
        <w:pStyle w:val="a6"/>
        <w:sectPr w:rsidR="00096D95" w:rsidSect="00BC3F18">
          <w:footerReference w:type="default" r:id="rId7"/>
          <w:pgSz w:w="16838" w:h="11906" w:orient="landscape"/>
          <w:pgMar w:top="567" w:right="1134" w:bottom="426" w:left="1134" w:header="708" w:footer="708" w:gutter="0"/>
          <w:cols w:space="708"/>
          <w:titlePg/>
          <w:docGrid w:linePitch="360"/>
        </w:sectPr>
      </w:pP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уроки-лекции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уроки-собеседования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уроки-соревнования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 с групповыми формами работы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 xml:space="preserve">уроки </w:t>
      </w:r>
      <w:proofErr w:type="spellStart"/>
      <w:r w:rsidRPr="00863270">
        <w:t>взаимообучения</w:t>
      </w:r>
      <w:proofErr w:type="spellEnd"/>
      <w:r w:rsidRPr="00863270">
        <w:t xml:space="preserve"> учащихся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 творчества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уроки, которые ведут обучающиеся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уроки-зачеты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уроки-творческие отчеты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уроки-конкурсы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уроки-игры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уроки-диалоги</w:t>
      </w:r>
    </w:p>
    <w:p w:rsidR="00096D95" w:rsidRPr="00863270" w:rsidRDefault="00096D95" w:rsidP="00096D95">
      <w:pPr>
        <w:pStyle w:val="a6"/>
        <w:numPr>
          <w:ilvl w:val="0"/>
          <w:numId w:val="3"/>
        </w:numPr>
        <w:rPr>
          <w:rFonts w:ascii="Tahoma" w:hAnsi="Tahoma" w:cs="Tahoma"/>
          <w:sz w:val="18"/>
          <w:szCs w:val="18"/>
        </w:rPr>
      </w:pPr>
      <w:r w:rsidRPr="00863270">
        <w:t>уроки-семинары</w:t>
      </w:r>
    </w:p>
    <w:p w:rsidR="00096D95" w:rsidRDefault="00096D95" w:rsidP="00096D95">
      <w:pPr>
        <w:pStyle w:val="a6"/>
        <w:sectPr w:rsidR="00096D95" w:rsidSect="00BC3F18">
          <w:type w:val="continuous"/>
          <w:pgSz w:w="16838" w:h="11906" w:orient="landscape"/>
          <w:pgMar w:top="567" w:right="1134" w:bottom="426" w:left="1134" w:header="708" w:footer="708" w:gutter="0"/>
          <w:cols w:num="2" w:space="708"/>
          <w:docGrid w:linePitch="360"/>
        </w:sectPr>
      </w:pPr>
    </w:p>
    <w:p w:rsidR="00096D95" w:rsidRPr="0079196F" w:rsidRDefault="00096D95" w:rsidP="00096D95">
      <w:pPr>
        <w:pStyle w:val="a6"/>
      </w:pPr>
    </w:p>
    <w:p w:rsidR="00096D95" w:rsidRDefault="00096D95" w:rsidP="00096D95">
      <w:pPr>
        <w:ind w:left="360"/>
        <w:jc w:val="center"/>
      </w:pPr>
    </w:p>
    <w:p w:rsidR="00096D95" w:rsidRPr="0014329F" w:rsidRDefault="00096D95" w:rsidP="00096D95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 w:rsidRPr="0014329F">
        <w:rPr>
          <w:b/>
          <w:sz w:val="28"/>
        </w:rPr>
        <w:t>Основные виды учебной деятельности</w:t>
      </w:r>
    </w:p>
    <w:p w:rsidR="00096D95" w:rsidRPr="00863270" w:rsidRDefault="00096D95" w:rsidP="00096D95">
      <w:pPr>
        <w:pStyle w:val="a6"/>
      </w:pPr>
      <w:r w:rsidRPr="00863270">
        <w:t>Материальное единство веществ естественного мира, их генетическая связь;</w:t>
      </w:r>
    </w:p>
    <w:p w:rsidR="00096D95" w:rsidRPr="00863270" w:rsidRDefault="00096D95" w:rsidP="00096D95">
      <w:pPr>
        <w:pStyle w:val="a6"/>
      </w:pPr>
      <w:r w:rsidRPr="00863270">
        <w:t>причинно-следственные связи между составом, строением, свойствами, получением и применением веществ;</w:t>
      </w:r>
    </w:p>
    <w:p w:rsidR="00096D95" w:rsidRPr="00863270" w:rsidRDefault="00096D95" w:rsidP="00096D95">
      <w:pPr>
        <w:pStyle w:val="a6"/>
        <w:numPr>
          <w:ilvl w:val="0"/>
          <w:numId w:val="1"/>
        </w:numPr>
      </w:pPr>
      <w:r w:rsidRPr="00863270">
        <w:t xml:space="preserve">объясняющая и прогнозирующая роль теоретических знаний для </w:t>
      </w:r>
      <w:proofErr w:type="spellStart"/>
      <w:r w:rsidRPr="00863270">
        <w:t>фактологического</w:t>
      </w:r>
      <w:proofErr w:type="spellEnd"/>
      <w:r w:rsidRPr="00863270">
        <w:t xml:space="preserve"> материала химии элементов;</w:t>
      </w:r>
    </w:p>
    <w:p w:rsidR="00096D95" w:rsidRPr="00863270" w:rsidRDefault="00096D95" w:rsidP="00096D95">
      <w:pPr>
        <w:pStyle w:val="a6"/>
        <w:numPr>
          <w:ilvl w:val="0"/>
          <w:numId w:val="1"/>
        </w:numPr>
      </w:pPr>
      <w:r w:rsidRPr="00863270">
        <w:t>конкретное химическое соединение как звено в непрерывной цепи превращений веществ участвующее в круговороте химических элементов и химической эволюции;</w:t>
      </w:r>
    </w:p>
    <w:p w:rsidR="00096D95" w:rsidRPr="00863270" w:rsidRDefault="00096D95" w:rsidP="00096D95">
      <w:pPr>
        <w:pStyle w:val="a6"/>
        <w:numPr>
          <w:ilvl w:val="0"/>
          <w:numId w:val="1"/>
        </w:numPr>
      </w:pPr>
      <w:r w:rsidRPr="00863270">
        <w:t>объективность и познаваемость законов природы; знание законов химии позволяет управлять химическими превращениями веществ, находить экологически безопасные способы производства и охраны окружающей среды от загрязнения;</w:t>
      </w:r>
    </w:p>
    <w:p w:rsidR="00096D95" w:rsidRPr="00863270" w:rsidRDefault="00096D95" w:rsidP="00096D95">
      <w:pPr>
        <w:pStyle w:val="a6"/>
        <w:numPr>
          <w:ilvl w:val="0"/>
          <w:numId w:val="1"/>
        </w:numPr>
      </w:pPr>
      <w:r w:rsidRPr="00863270">
        <w:t>взаимосвязанность науки и практики; требования практики — движущая сила развития науки, успехи практики обусловлены достижениями науки;</w:t>
      </w:r>
    </w:p>
    <w:p w:rsidR="00096D95" w:rsidRPr="00863270" w:rsidRDefault="00096D95" w:rsidP="00096D95">
      <w:pPr>
        <w:pStyle w:val="a6"/>
        <w:numPr>
          <w:ilvl w:val="0"/>
          <w:numId w:val="1"/>
        </w:numPr>
      </w:pPr>
      <w:r w:rsidRPr="00863270">
        <w:t>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</w:t>
      </w:r>
    </w:p>
    <w:p w:rsidR="00096D95" w:rsidRPr="00863270" w:rsidRDefault="00096D95" w:rsidP="00096D95">
      <w:pPr>
        <w:pStyle w:val="a6"/>
      </w:pPr>
      <w:r w:rsidRPr="00863270">
        <w:t>Эти идеи реализуются путем достижения следующих целей:</w:t>
      </w:r>
    </w:p>
    <w:p w:rsidR="00096D95" w:rsidRPr="00863270" w:rsidRDefault="00096D95" w:rsidP="00096D95">
      <w:pPr>
        <w:pStyle w:val="a6"/>
        <w:numPr>
          <w:ilvl w:val="0"/>
          <w:numId w:val="2"/>
        </w:numPr>
      </w:pPr>
      <w:r w:rsidRPr="00863270">
        <w:t>формирование у учащихся химической картины мира как органической части его целостной естественнонаучной картины;</w:t>
      </w:r>
    </w:p>
    <w:p w:rsidR="00096D95" w:rsidRPr="00863270" w:rsidRDefault="00096D95" w:rsidP="00096D95">
      <w:pPr>
        <w:pStyle w:val="a6"/>
        <w:numPr>
          <w:ilvl w:val="0"/>
          <w:numId w:val="2"/>
        </w:numPr>
      </w:pPr>
      <w:r w:rsidRPr="00863270">
        <w:t>развитие познавательных интересов, интеллектуальных и творческих способностей учащихся в процессе изучения ими химической науки и ее вклада в современный научно-технический прогресс;</w:t>
      </w:r>
    </w:p>
    <w:p w:rsidR="00096D95" w:rsidRPr="00863270" w:rsidRDefault="00096D95" w:rsidP="00096D95">
      <w:pPr>
        <w:pStyle w:val="a6"/>
        <w:numPr>
          <w:ilvl w:val="0"/>
          <w:numId w:val="2"/>
        </w:numPr>
      </w:pPr>
      <w:r w:rsidRPr="00863270">
        <w:t>формирование важнейших логических операций мышления (анализ, синтез, обобщен конкретизация, сравнение и др.) в процессе познания системы важнейших понятий, законов и теорий о составе, строении и свойствах химических веществ;</w:t>
      </w:r>
    </w:p>
    <w:p w:rsidR="00096D95" w:rsidRPr="00863270" w:rsidRDefault="00096D95" w:rsidP="00096D95">
      <w:pPr>
        <w:pStyle w:val="a6"/>
        <w:numPr>
          <w:ilvl w:val="0"/>
          <w:numId w:val="2"/>
        </w:numPr>
      </w:pPr>
      <w:r w:rsidRPr="00863270">
        <w:t>воспитание убежденности в том,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производстве;</w:t>
      </w:r>
    </w:p>
    <w:p w:rsidR="00096D95" w:rsidRPr="00863270" w:rsidRDefault="00096D95" w:rsidP="00096D95">
      <w:pPr>
        <w:pStyle w:val="a6"/>
        <w:numPr>
          <w:ilvl w:val="0"/>
          <w:numId w:val="2"/>
        </w:numPr>
      </w:pPr>
      <w:r w:rsidRPr="00863270">
        <w:t>проектирование и реализация выпускниками основной школы личной образовательной траектории: выбор профиля обучения в старшей школе или профессионального образовательного учреждения;</w:t>
      </w:r>
    </w:p>
    <w:p w:rsidR="00096D95" w:rsidRPr="00863270" w:rsidRDefault="00096D95" w:rsidP="00096D95">
      <w:pPr>
        <w:pStyle w:val="a6"/>
        <w:numPr>
          <w:ilvl w:val="0"/>
          <w:numId w:val="2"/>
        </w:numPr>
      </w:pPr>
      <w:r w:rsidRPr="00863270">
        <w:t>овладение ключевыми компетенциями (учебно-познавательными, информационными, ценностно-смысловыми, коммуникативными).</w:t>
      </w:r>
    </w:p>
    <w:p w:rsidR="00096D95" w:rsidRDefault="00096D95" w:rsidP="00096D95">
      <w:pPr>
        <w:pStyle w:val="a6"/>
      </w:pPr>
      <w:r>
        <w:t xml:space="preserve">                                                                </w:t>
      </w:r>
    </w:p>
    <w:p w:rsidR="00B40A49" w:rsidRDefault="00B40A49"/>
    <w:sectPr w:rsidR="00B40A49" w:rsidSect="00096D95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615" w:rsidRDefault="00E45615" w:rsidP="00096D95">
      <w:r>
        <w:separator/>
      </w:r>
    </w:p>
  </w:endnote>
  <w:endnote w:type="continuationSeparator" w:id="0">
    <w:p w:rsidR="00E45615" w:rsidRDefault="00E45615" w:rsidP="00096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73708"/>
    </w:sdtPr>
    <w:sdtEndPr/>
    <w:sdtContent>
      <w:p w:rsidR="00096D95" w:rsidRDefault="00BE61F9">
        <w:pPr>
          <w:pStyle w:val="a8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96D95" w:rsidRDefault="00096D9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615" w:rsidRDefault="00E45615" w:rsidP="00096D95">
      <w:r>
        <w:separator/>
      </w:r>
    </w:p>
  </w:footnote>
  <w:footnote w:type="continuationSeparator" w:id="0">
    <w:p w:rsidR="00E45615" w:rsidRDefault="00E45615" w:rsidP="00096D95">
      <w:r>
        <w:continuationSeparator/>
      </w:r>
    </w:p>
  </w:footnote>
  <w:footnote w:id="1">
    <w:p w:rsidR="00096D95" w:rsidRPr="0079196F" w:rsidRDefault="00096D95" w:rsidP="00096D95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85341B"/>
    <w:multiLevelType w:val="hybridMultilevel"/>
    <w:tmpl w:val="5A26E5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86F34"/>
    <w:multiLevelType w:val="hybridMultilevel"/>
    <w:tmpl w:val="FF3679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FB78E7"/>
    <w:multiLevelType w:val="hybridMultilevel"/>
    <w:tmpl w:val="2E783C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95"/>
    <w:rsid w:val="00096D95"/>
    <w:rsid w:val="00B40A49"/>
    <w:rsid w:val="00BE61F9"/>
    <w:rsid w:val="00E4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D0FCE4-618E-4F97-A746-B39128911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pt">
    <w:name w:val="Основной текст + Интервал 1 pt"/>
    <w:basedOn w:val="a0"/>
    <w:rsid w:val="00096D95"/>
    <w:rPr>
      <w:rFonts w:ascii="Times New Roman" w:hAnsi="Times New Roman" w:cs="Times New Roman"/>
      <w:spacing w:val="30"/>
      <w:sz w:val="21"/>
      <w:szCs w:val="21"/>
      <w:shd w:val="clear" w:color="auto" w:fill="FFFFFF"/>
      <w:lang w:bidi="ar-SA"/>
    </w:rPr>
  </w:style>
  <w:style w:type="character" w:customStyle="1" w:styleId="a3">
    <w:name w:val="Основной текст + Полужирный"/>
    <w:basedOn w:val="a0"/>
    <w:rsid w:val="00096D95"/>
    <w:rPr>
      <w:rFonts w:ascii="Times New Roman" w:eastAsia="Times New Roman" w:hAnsi="Times New Roman" w:cs="Times New Roman"/>
      <w:b/>
      <w:bCs/>
      <w:spacing w:val="0"/>
      <w:sz w:val="27"/>
      <w:szCs w:val="27"/>
      <w:shd w:val="clear" w:color="auto" w:fill="FFFFFF"/>
    </w:rPr>
  </w:style>
  <w:style w:type="paragraph" w:styleId="a4">
    <w:name w:val="footnote text"/>
    <w:basedOn w:val="a"/>
    <w:link w:val="a5"/>
    <w:uiPriority w:val="99"/>
    <w:semiHidden/>
    <w:unhideWhenUsed/>
    <w:rsid w:val="00096D95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96D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096D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096D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096D9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96D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96D9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96D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2020-02-07T15:33:00Z</dcterms:created>
  <dcterms:modified xsi:type="dcterms:W3CDTF">2020-02-07T15:33:00Z</dcterms:modified>
</cp:coreProperties>
</file>